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6"/>
          <w:szCs w:val="36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noProof/>
          <w:spacing w:val="20"/>
          <w:sz w:val="36"/>
          <w:szCs w:val="36"/>
          <w:u w:val="single"/>
          <w:lang w:eastAsia="hu-HU"/>
        </w:rPr>
        <w:t>ELŐTERJESZTÉS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Képviselő-testületének</w:t>
      </w:r>
    </w:p>
    <w:p w:rsidR="00BD59A9" w:rsidRPr="00BD59A9" w:rsidRDefault="00EA3FAA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28</w:t>
      </w:r>
      <w:r w:rsidR="000A3F6A">
        <w:rPr>
          <w:rFonts w:ascii="Times New Roman" w:eastAsia="Times New Roman" w:hAnsi="Times New Roman" w:cs="Times New Roman"/>
          <w:sz w:val="24"/>
          <w:szCs w:val="24"/>
          <w:lang w:eastAsia="hu-HU"/>
        </w:rPr>
        <w:t>-án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tartandó rendes ülésére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és a Nemzetiségi Önkormányzatok közötti </w:t>
      </w:r>
      <w:r w:rsidR="001D33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szerződések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felülvizsgálatáról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P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B55EC3" w:rsidRP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680" w:rsidRP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témafelelőse:</w:t>
      </w:r>
      <w:r w:rsidR="00B55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 osztályvezető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7006F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="00C74D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34816"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TPH/</w:t>
      </w:r>
      <w:proofErr w:type="gramStart"/>
      <w:r w:rsidR="000046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………….</w:t>
      </w:r>
      <w:proofErr w:type="gramEnd"/>
      <w:r w:rsidR="00B7006F"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0046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5</w:t>
      </w:r>
      <w:r w:rsidR="00B7006F" w:rsidRPr="00B700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Hatáskör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1.22, 1.30</w:t>
            </w:r>
            <w:proofErr w:type="gramStart"/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.pontjai</w:t>
            </w:r>
            <w:proofErr w:type="gramEnd"/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D59A9" w:rsidRPr="00BD59A9" w:rsidTr="00B91018">
        <w:tc>
          <w:tcPr>
            <w:tcW w:w="4889" w:type="dxa"/>
          </w:tcPr>
          <w:p w:rsidR="00BD59A9" w:rsidRPr="00BD59A9" w:rsidRDefault="00D075BD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Kóka Anikó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Roma Nemzetiségi Önkormányzat elnöke</w:t>
            </w:r>
          </w:p>
        </w:tc>
        <w:tc>
          <w:tcPr>
            <w:tcW w:w="4889" w:type="dxa"/>
          </w:tcPr>
          <w:p w:rsidR="00BD59A9" w:rsidRPr="00BD59A9" w:rsidRDefault="003B2E2B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B2E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koka.aniko@gmail.com</w:t>
            </w:r>
          </w:p>
        </w:tc>
      </w:tr>
      <w:tr w:rsidR="00BD59A9" w:rsidRPr="00BD59A9" w:rsidTr="00B91018">
        <w:tc>
          <w:tcPr>
            <w:tcW w:w="4889" w:type="dxa"/>
          </w:tcPr>
          <w:p w:rsidR="00BD59A9" w:rsidRPr="00BD59A9" w:rsidRDefault="00004680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Kalapos Mónika</w:t>
            </w:r>
            <w:r w:rsidR="00BD59A9"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BD59A9" w:rsidRPr="00BD59A9" w:rsidRDefault="00BD59A9" w:rsidP="00BD5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Város Ruszin Nemzetiségi Önkormányzat elnöke</w:t>
            </w:r>
          </w:p>
        </w:tc>
        <w:tc>
          <w:tcPr>
            <w:tcW w:w="4889" w:type="dxa"/>
          </w:tcPr>
          <w:p w:rsidR="00BD59A9" w:rsidRPr="00BD59A9" w:rsidRDefault="00004680" w:rsidP="00004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kalaposmonika</w:t>
            </w:r>
            <w:r w:rsidR="00BD59A9" w:rsidRPr="00BD59A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@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gmail.com</w:t>
            </w:r>
          </w:p>
        </w:tc>
      </w:tr>
    </w:tbl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EA3FAA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004680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3FAA" w:rsidRDefault="00BD59A9" w:rsidP="00EA3FAA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</w:t>
      </w:r>
      <w:r w:rsidR="00EA3F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</w:t>
      </w:r>
    </w:p>
    <w:p w:rsidR="00BD59A9" w:rsidRPr="00004680" w:rsidRDefault="00004680" w:rsidP="00EA3FAA">
      <w:pPr>
        <w:spacing w:after="0" w:line="240" w:lineRule="auto"/>
        <w:ind w:left="3780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0046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D59A9" w:rsidRPr="00BD59A9" w:rsidRDefault="00BD59A9" w:rsidP="00BD59A9">
      <w:pPr>
        <w:spacing w:after="0" w:line="240" w:lineRule="auto"/>
        <w:ind w:left="4703" w:hanging="328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  </w:t>
      </w:r>
      <w:r w:rsidR="00B55EC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proofErr w:type="gramEnd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BD59A9">
        <w:rPr>
          <w:rFonts w:ascii="Times New Roman" w:eastAsia="Times New Roman" w:hAnsi="Times New Roman" w:cs="Times New Roman"/>
          <w:b/>
          <w:bCs/>
          <w:smallCaps/>
          <w:spacing w:val="20"/>
          <w:sz w:val="44"/>
          <w:szCs w:val="44"/>
          <w:lang w:eastAsia="hu-HU"/>
        </w:rPr>
        <w:lastRenderedPageBreak/>
        <w:t>Tiszavasvári Város Polgármesterétől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D59A9" w:rsidRPr="00BD59A9" w:rsidRDefault="00BD59A9" w:rsidP="00BD59A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42/520–500 Fa</w:t>
      </w:r>
      <w:bookmarkStart w:id="0" w:name="_Hlt509637294"/>
      <w:bookmarkEnd w:id="0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10504519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2"/>
      <w:r w:rsidRPr="00BD59A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1D335C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21574E" w:rsidRPr="00BD59A9" w:rsidRDefault="0021574E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BD59A9">
        <w:rPr>
          <w:rFonts w:ascii="Times New Roman" w:eastAsia="Times New Roman" w:hAnsi="Times New Roman" w:cs="Times New Roman"/>
          <w:b/>
          <w:bCs/>
          <w:sz w:val="26"/>
          <w:szCs w:val="26"/>
          <w:lang w:eastAsia="hu-HU"/>
        </w:rPr>
        <w:t>E L Ő T E R J E S Z T É S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- a Képviselő-testülethez-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és a Nemzetiségi Önkormányzatok közötti </w:t>
      </w:r>
      <w:r w:rsidR="001D33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szerződések felülvizsgálatáról</w:t>
      </w:r>
    </w:p>
    <w:p w:rsidR="00BD59A9" w:rsidRPr="00BD59A9" w:rsidRDefault="00BD59A9" w:rsidP="007A33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B2E2B" w:rsidRPr="00646AE0" w:rsidRDefault="003B2E2B" w:rsidP="003B2E2B">
      <w:pPr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sz w:val="24"/>
          <w:szCs w:val="24"/>
          <w:lang w:eastAsia="hu-HU"/>
        </w:rPr>
        <w:t>Tisztelt Képviselő-testület!</w:t>
      </w:r>
    </w:p>
    <w:p w:rsidR="003B2E2B" w:rsidRPr="00646AE0" w:rsidRDefault="003B2E2B" w:rsidP="003B2E2B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3B2E2B" w:rsidRDefault="003B2E2B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646AE0">
        <w:rPr>
          <w:rFonts w:ascii="Times New Roman" w:hAnsi="Times New Roman"/>
          <w:sz w:val="24"/>
          <w:szCs w:val="24"/>
          <w:lang w:eastAsia="hu-HU"/>
        </w:rPr>
        <w:t xml:space="preserve">A nemzetiségek jogairól szóló 2011. évi CLXXIX tv. (továbbiakban: </w:t>
      </w:r>
      <w:proofErr w:type="spellStart"/>
      <w:r w:rsidRPr="00646AE0">
        <w:rPr>
          <w:rFonts w:ascii="Times New Roman" w:hAnsi="Times New Roman"/>
          <w:sz w:val="24"/>
          <w:szCs w:val="24"/>
          <w:lang w:eastAsia="hu-HU"/>
        </w:rPr>
        <w:t>Njt</w:t>
      </w:r>
      <w:r w:rsidR="001D335C">
        <w:rPr>
          <w:rFonts w:ascii="Times New Roman" w:hAnsi="Times New Roman"/>
          <w:sz w:val="24"/>
          <w:szCs w:val="24"/>
          <w:lang w:eastAsia="hu-HU"/>
        </w:rPr>
        <w:t>v</w:t>
      </w:r>
      <w:proofErr w:type="spellEnd"/>
      <w:r w:rsidRPr="00646AE0">
        <w:rPr>
          <w:rFonts w:ascii="Times New Roman" w:hAnsi="Times New Roman"/>
          <w:sz w:val="24"/>
          <w:szCs w:val="24"/>
          <w:lang w:eastAsia="hu-HU"/>
        </w:rPr>
        <w:t xml:space="preserve">.) kötelező jelleggel írja elő a helyi önkormányzatoknak a települési nemzetiségi önkormányzatokkal való együttműködési megállapodás megkötését. </w:t>
      </w:r>
    </w:p>
    <w:p w:rsidR="001D335C" w:rsidRPr="00646AE0" w:rsidRDefault="001D335C" w:rsidP="003B2E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D335C">
        <w:rPr>
          <w:rFonts w:ascii="Times New Roman" w:hAnsi="Times New Roman" w:cs="Times New Roman"/>
          <w:i/>
          <w:sz w:val="24"/>
          <w:szCs w:val="24"/>
        </w:rPr>
        <w:t>Njtv</w:t>
      </w:r>
      <w:proofErr w:type="spellEnd"/>
      <w:r w:rsidRPr="001D335C">
        <w:rPr>
          <w:rFonts w:ascii="Times New Roman" w:hAnsi="Times New Roman" w:cs="Times New Roman"/>
          <w:i/>
          <w:sz w:val="24"/>
          <w:szCs w:val="24"/>
        </w:rPr>
        <w:t xml:space="preserve">. 80. § (1) 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ellátásáról. Az önkormányzati működés feltételei és az ezzel kapcsolatos végrehajtási feladatok: </w:t>
      </w: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D335C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D335C">
        <w:rPr>
          <w:rFonts w:ascii="Times New Roman" w:hAnsi="Times New Roman" w:cs="Times New Roman"/>
          <w:i/>
          <w:sz w:val="24"/>
          <w:szCs w:val="24"/>
        </w:rPr>
        <w:t xml:space="preserve">) </w:t>
      </w:r>
      <w:proofErr w:type="spellStart"/>
      <w:r w:rsidRPr="001D335C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1D335C">
        <w:rPr>
          <w:rFonts w:ascii="Times New Roman" w:hAnsi="Times New Roman" w:cs="Times New Roman"/>
          <w:i/>
          <w:sz w:val="24"/>
          <w:szCs w:val="24"/>
        </w:rPr>
        <w:t xml:space="preserve"> helyi nemzetiségi önkormányzat részére annak saját székhelyén havonta igény szerint, de legalább harminckét órában, az önkormányzati feladat ellátásához szükséges tárgyi, technikai eszközökkel felszerelt helyiség ingyenes használata, a helyiséghez, továbbá a helyiség infrastruktúrájához kapcsolódó rezsiköltségek és fenntartási költségek viselése; </w:t>
      </w: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335C">
        <w:rPr>
          <w:rFonts w:ascii="Times New Roman" w:hAnsi="Times New Roman" w:cs="Times New Roman"/>
          <w:i/>
          <w:sz w:val="24"/>
          <w:szCs w:val="24"/>
        </w:rPr>
        <w:t xml:space="preserve">b) a helyi nemzetiségi önkormányzat működéséhez (a testületi, tisztségviselői, képviselői feladatok ellátásához) szükséges tárgyi és személyi feltételek biztosítása; </w:t>
      </w: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335C">
        <w:rPr>
          <w:rFonts w:ascii="Times New Roman" w:hAnsi="Times New Roman" w:cs="Times New Roman"/>
          <w:i/>
          <w:sz w:val="24"/>
          <w:szCs w:val="24"/>
        </w:rPr>
        <w:t xml:space="preserve">c) a testületi ülések előkészítése, különösen a meghívók, az előterjesztések, valamint a testületi ülések jegyzőkönyvei esetében, továbbá a jegyzőkönyvek benyújtásában való közreműködés és valamennyi hivatalos levelezés előkészítése és postázása; </w:t>
      </w: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335C">
        <w:rPr>
          <w:rFonts w:ascii="Times New Roman" w:hAnsi="Times New Roman" w:cs="Times New Roman"/>
          <w:i/>
          <w:sz w:val="24"/>
          <w:szCs w:val="24"/>
        </w:rPr>
        <w:t xml:space="preserve">d) a testületi döntések és a tisztségviselők döntéseinek előkészítése, a testületi és tisztségviselői döntéshozatalhoz kapcsolódó nyilvántartási, sokszorosítási, postázási feladatok ellátása; </w:t>
      </w: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D335C">
        <w:rPr>
          <w:rFonts w:ascii="Times New Roman" w:hAnsi="Times New Roman" w:cs="Times New Roman"/>
          <w:i/>
          <w:sz w:val="24"/>
          <w:szCs w:val="24"/>
        </w:rPr>
        <w:t>e</w:t>
      </w:r>
      <w:proofErr w:type="gramEnd"/>
      <w:r w:rsidRPr="001D335C">
        <w:rPr>
          <w:rFonts w:ascii="Times New Roman" w:hAnsi="Times New Roman" w:cs="Times New Roman"/>
          <w:i/>
          <w:sz w:val="24"/>
          <w:szCs w:val="24"/>
        </w:rPr>
        <w:t xml:space="preserve">) a helyi nemzetiségi önkormányzat működésével, gazdálkodásával kapcsolatos nyilvántartási, adatszolgáltatási, iratkezelési feladatok ellátása; </w:t>
      </w:r>
    </w:p>
    <w:p w:rsidR="001D335C" w:rsidRPr="001D335C" w:rsidRDefault="001D335C" w:rsidP="003B2E2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D335C">
        <w:rPr>
          <w:rFonts w:ascii="Times New Roman" w:hAnsi="Times New Roman" w:cs="Times New Roman"/>
          <w:i/>
          <w:sz w:val="24"/>
          <w:szCs w:val="24"/>
        </w:rPr>
        <w:t>f</w:t>
      </w:r>
      <w:proofErr w:type="gramEnd"/>
      <w:r w:rsidRPr="001D335C">
        <w:rPr>
          <w:rFonts w:ascii="Times New Roman" w:hAnsi="Times New Roman" w:cs="Times New Roman"/>
          <w:i/>
          <w:sz w:val="24"/>
          <w:szCs w:val="24"/>
        </w:rPr>
        <w:t xml:space="preserve">) a jelnyelv és a speciális kommunikációs rendszer használatának biztosítása, és </w:t>
      </w:r>
    </w:p>
    <w:p w:rsidR="003053F2" w:rsidRPr="003053F2" w:rsidRDefault="001D335C" w:rsidP="003053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1D335C">
        <w:rPr>
          <w:rFonts w:ascii="Times New Roman" w:hAnsi="Times New Roman" w:cs="Times New Roman"/>
          <w:i/>
          <w:sz w:val="24"/>
          <w:szCs w:val="24"/>
        </w:rPr>
        <w:t>g</w:t>
      </w:r>
      <w:proofErr w:type="gramEnd"/>
      <w:r w:rsidRPr="001D335C">
        <w:rPr>
          <w:rFonts w:ascii="Times New Roman" w:hAnsi="Times New Roman" w:cs="Times New Roman"/>
          <w:i/>
          <w:sz w:val="24"/>
          <w:szCs w:val="24"/>
        </w:rPr>
        <w:t>) az a)–f) pontban meghatározott feladatellátáshoz kapcsolódó költségek viselése a helyi nemzetiségi önkormányzat tagja és tisztségviselője telefonhasználata költségeinek kivételével.</w:t>
      </w:r>
      <w:r w:rsidRPr="001D335C">
        <w:rPr>
          <w:rFonts w:ascii="Times New Roman" w:hAnsi="Times New Roman" w:cs="Times New Roman"/>
          <w:i/>
          <w:sz w:val="24"/>
          <w:szCs w:val="24"/>
        </w:rPr>
        <w:br/>
      </w:r>
    </w:p>
    <w:p w:rsidR="00BD59A9" w:rsidRPr="008B37E0" w:rsidRDefault="003053F2" w:rsidP="00BD59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3053F2">
        <w:rPr>
          <w:rFonts w:ascii="Times New Roman" w:hAnsi="Times New Roman"/>
          <w:sz w:val="24"/>
          <w:szCs w:val="24"/>
          <w:lang w:eastAsia="hu-HU"/>
        </w:rPr>
        <w:t>Az együttműködési megállapodás</w:t>
      </w:r>
      <w:r>
        <w:rPr>
          <w:rFonts w:ascii="Times New Roman" w:hAnsi="Times New Roman"/>
          <w:sz w:val="24"/>
          <w:szCs w:val="24"/>
          <w:lang w:eastAsia="hu-HU"/>
        </w:rPr>
        <w:t>ok</w:t>
      </w:r>
      <w:r w:rsidRPr="003053F2">
        <w:rPr>
          <w:rFonts w:ascii="Times New Roman" w:hAnsi="Times New Roman"/>
          <w:sz w:val="24"/>
          <w:szCs w:val="24"/>
          <w:lang w:eastAsia="hu-HU"/>
        </w:rPr>
        <w:t xml:space="preserve"> legutóbbi felülvizsgálatára 20</w:t>
      </w:r>
      <w:r w:rsidR="001D335C">
        <w:rPr>
          <w:rFonts w:ascii="Times New Roman" w:hAnsi="Times New Roman"/>
          <w:sz w:val="24"/>
          <w:szCs w:val="24"/>
          <w:lang w:eastAsia="hu-HU"/>
        </w:rPr>
        <w:t>20</w:t>
      </w:r>
      <w:r w:rsidRPr="003053F2">
        <w:rPr>
          <w:rFonts w:ascii="Times New Roman" w:hAnsi="Times New Roman"/>
          <w:sz w:val="24"/>
          <w:szCs w:val="24"/>
          <w:lang w:eastAsia="hu-HU"/>
        </w:rPr>
        <w:t>-b</w:t>
      </w:r>
      <w:r w:rsidR="001D335C">
        <w:rPr>
          <w:rFonts w:ascii="Times New Roman" w:hAnsi="Times New Roman"/>
          <w:sz w:val="24"/>
          <w:szCs w:val="24"/>
          <w:lang w:eastAsia="hu-HU"/>
        </w:rPr>
        <w:t>a</w:t>
      </w:r>
      <w:r w:rsidRPr="003053F2">
        <w:rPr>
          <w:rFonts w:ascii="Times New Roman" w:hAnsi="Times New Roman"/>
          <w:sz w:val="24"/>
          <w:szCs w:val="24"/>
          <w:lang w:eastAsia="hu-HU"/>
        </w:rPr>
        <w:t>n</w:t>
      </w:r>
      <w:r w:rsidR="001D335C">
        <w:rPr>
          <w:rFonts w:ascii="Times New Roman" w:hAnsi="Times New Roman"/>
          <w:sz w:val="24"/>
          <w:szCs w:val="24"/>
          <w:lang w:eastAsia="hu-HU"/>
        </w:rPr>
        <w:t xml:space="preserve"> került sor. A megkötött megállapodásokat a jogszabály értelmében felül kell vizsgálni</w:t>
      </w:r>
      <w:r w:rsidR="00066DDC">
        <w:rPr>
          <w:rFonts w:ascii="Times New Roman" w:hAnsi="Times New Roman"/>
          <w:sz w:val="24"/>
          <w:szCs w:val="24"/>
          <w:lang w:eastAsia="hu-HU"/>
        </w:rPr>
        <w:t>. Jogszabályváltozás következté</w:t>
      </w:r>
      <w:r w:rsidR="001D335C">
        <w:rPr>
          <w:rFonts w:ascii="Times New Roman" w:hAnsi="Times New Roman"/>
          <w:sz w:val="24"/>
          <w:szCs w:val="24"/>
          <w:lang w:eastAsia="hu-HU"/>
        </w:rPr>
        <w:t xml:space="preserve">ben az együttműködési megállapodás megnevezés közigazgatási szerződés megnevezésre módosult. </w:t>
      </w:r>
      <w:r w:rsidR="0002678D" w:rsidRPr="0002678D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Fentiekre való tekintettel a </w:t>
      </w:r>
      <w:r w:rsidR="001D335C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megállapodások </w:t>
      </w:r>
      <w:r w:rsidR="0002678D" w:rsidRPr="0002678D">
        <w:rPr>
          <w:rFonts w:ascii="Times New Roman" w:hAnsi="Times New Roman"/>
          <w:color w:val="000000" w:themeColor="text1"/>
          <w:sz w:val="24"/>
          <w:szCs w:val="24"/>
          <w:lang w:eastAsia="hu-HU"/>
        </w:rPr>
        <w:t>sza</w:t>
      </w:r>
      <w:r w:rsidR="008B37E0">
        <w:rPr>
          <w:rFonts w:ascii="Times New Roman" w:hAnsi="Times New Roman"/>
          <w:color w:val="000000" w:themeColor="text1"/>
          <w:sz w:val="24"/>
          <w:szCs w:val="24"/>
          <w:lang w:eastAsia="hu-HU"/>
        </w:rPr>
        <w:t>kmai felülvizsgálat</w:t>
      </w:r>
      <w:r w:rsidR="00066DDC">
        <w:rPr>
          <w:rFonts w:ascii="Times New Roman" w:hAnsi="Times New Roman"/>
          <w:color w:val="000000" w:themeColor="text1"/>
          <w:sz w:val="24"/>
          <w:szCs w:val="24"/>
          <w:lang w:eastAsia="hu-HU"/>
        </w:rPr>
        <w:t>a</w:t>
      </w:r>
      <w:r w:rsidR="008B37E0">
        <w:rPr>
          <w:rFonts w:ascii="Times New Roman" w:hAnsi="Times New Roman"/>
          <w:color w:val="000000" w:themeColor="text1"/>
          <w:sz w:val="24"/>
          <w:szCs w:val="24"/>
          <w:lang w:eastAsia="hu-HU"/>
        </w:rPr>
        <w:t xml:space="preserve"> megtörtént.</w:t>
      </w:r>
      <w:r w:rsidR="008B37E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Képviselő-testületet, hogy az előterjesztést megtárgyalni, és a határozat-tervezeteket jóváhagyni szíveskedjen.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21574E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1D335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D335C"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 21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1D335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Balázsi Csilla</w:t>
      </w:r>
      <w:r w:rsidR="00BB79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8B37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</w:t>
      </w:r>
      <w:r w:rsidR="007A33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8B37E0" w:rsidRPr="007A3304" w:rsidRDefault="008B37E0" w:rsidP="007A330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8B37E0" w:rsidRPr="00646AE0" w:rsidRDefault="008B37E0" w:rsidP="008B37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646AE0" w:rsidRDefault="008B37E0" w:rsidP="008B37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>TISZAVASVÁRI VÁROS ÖNKORMÁNYZATA</w:t>
      </w:r>
    </w:p>
    <w:p w:rsidR="008B37E0" w:rsidRPr="00646AE0" w:rsidRDefault="008B37E0" w:rsidP="008B37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8B37E0" w:rsidRPr="00646AE0" w:rsidRDefault="008B37E0" w:rsidP="008B37E0">
      <w:pPr>
        <w:spacing w:after="0" w:line="240" w:lineRule="auto"/>
        <w:ind w:left="2124" w:firstLine="708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..../2025</w:t>
      </w: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…..</w:t>
      </w: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)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hu-HU"/>
        </w:rPr>
        <w:t>Kt</w:t>
      </w:r>
      <w:proofErr w:type="spellEnd"/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számú</w:t>
      </w:r>
    </w:p>
    <w:p w:rsidR="008B37E0" w:rsidRPr="00646AE0" w:rsidRDefault="008B37E0" w:rsidP="008B37E0">
      <w:pPr>
        <w:spacing w:after="0" w:line="240" w:lineRule="auto"/>
        <w:ind w:left="2124" w:firstLine="708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646AE0">
        <w:rPr>
          <w:rFonts w:ascii="Times New Roman" w:hAnsi="Times New Roman"/>
          <w:b/>
          <w:bCs/>
          <w:sz w:val="24"/>
          <w:szCs w:val="24"/>
          <w:lang w:eastAsia="hu-HU"/>
        </w:rPr>
        <w:t>a</w:t>
      </w:r>
      <w:proofErr w:type="gramEnd"/>
    </w:p>
    <w:p w:rsidR="008B37E0" w:rsidRPr="00646AE0" w:rsidRDefault="008B37E0" w:rsidP="008B37E0">
      <w:pPr>
        <w:spacing w:after="0" w:line="240" w:lineRule="auto"/>
        <w:ind w:left="2124" w:firstLine="708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646AE0" w:rsidRDefault="008B37E0" w:rsidP="008B37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646AE0">
        <w:rPr>
          <w:rFonts w:ascii="Times New Roman" w:hAnsi="Times New Roman"/>
          <w:b/>
          <w:sz w:val="24"/>
          <w:szCs w:val="24"/>
          <w:lang w:eastAsia="hu-HU"/>
        </w:rPr>
        <w:t xml:space="preserve">Tiszavasvári Város Önkormányzata és Tiszavasvári Város </w:t>
      </w:r>
      <w:r w:rsidRPr="00131EAD">
        <w:rPr>
          <w:rFonts w:ascii="Times New Roman" w:hAnsi="Times New Roman"/>
          <w:b/>
          <w:sz w:val="24"/>
          <w:szCs w:val="24"/>
          <w:lang w:eastAsia="hu-HU"/>
        </w:rPr>
        <w:t>Roma</w:t>
      </w:r>
      <w:r w:rsidRPr="00646AE0">
        <w:rPr>
          <w:rFonts w:ascii="Times New Roman" w:hAnsi="Times New Roman"/>
          <w:b/>
          <w:sz w:val="24"/>
          <w:szCs w:val="24"/>
          <w:lang w:eastAsia="hu-HU"/>
        </w:rPr>
        <w:t xml:space="preserve"> Nemzetiségi Önkormányzata közötti </w:t>
      </w:r>
      <w:r>
        <w:rPr>
          <w:rFonts w:ascii="Times New Roman" w:hAnsi="Times New Roman"/>
          <w:b/>
          <w:sz w:val="24"/>
          <w:szCs w:val="24"/>
          <w:lang w:eastAsia="hu-HU"/>
        </w:rPr>
        <w:t>Közigazgatási Szerződés megkötéséről</w:t>
      </w: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BD59A9" w:rsidRDefault="008B37E0" w:rsidP="008B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8B37E0" w:rsidRPr="00BD59A9" w:rsidRDefault="008B37E0" w:rsidP="008B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B37E0" w:rsidRPr="00BD59A9" w:rsidRDefault="008B37E0" w:rsidP="008B37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Roma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Önkormányzatával a határozat melléklete alapján kötendő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közigazgatási szerződést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jóváhagyja.</w:t>
      </w:r>
    </w:p>
    <w:p w:rsidR="008B37E0" w:rsidRPr="00BD59A9" w:rsidRDefault="008B37E0" w:rsidP="008B37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B37E0" w:rsidRPr="00BD59A9" w:rsidRDefault="008B37E0" w:rsidP="008B37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oma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Önkormányzata elnöke részére.</w:t>
      </w: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B37E0" w:rsidRPr="00646AE0" w:rsidRDefault="008B37E0" w:rsidP="008B37E0">
      <w:pPr>
        <w:spacing w:after="0" w:line="240" w:lineRule="auto"/>
        <w:ind w:left="3540" w:hanging="3540"/>
        <w:rPr>
          <w:rFonts w:ascii="Times New Roman" w:hAnsi="Times New Roman"/>
          <w:sz w:val="20"/>
          <w:szCs w:val="20"/>
          <w:lang w:eastAsia="hu-HU"/>
        </w:rPr>
      </w:pPr>
      <w:r w:rsidRPr="00646AE0">
        <w:rPr>
          <w:rFonts w:ascii="Times New Roman" w:hAnsi="Times New Roman"/>
          <w:b/>
          <w:sz w:val="24"/>
          <w:szCs w:val="24"/>
          <w:lang w:eastAsia="hu-HU"/>
        </w:rPr>
        <w:t>Határidő</w:t>
      </w:r>
      <w:r w:rsidRPr="00646AE0">
        <w:rPr>
          <w:rFonts w:ascii="Times New Roman" w:hAnsi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 xml:space="preserve">azonnal </w:t>
      </w:r>
      <w:r>
        <w:rPr>
          <w:rFonts w:ascii="Times New Roman" w:hAnsi="Times New Roman"/>
          <w:sz w:val="24"/>
          <w:szCs w:val="24"/>
          <w:lang w:eastAsia="hu-HU"/>
        </w:rPr>
        <w:tab/>
        <w:t xml:space="preserve">                    </w:t>
      </w:r>
      <w:r w:rsidRPr="00646AE0">
        <w:rPr>
          <w:rFonts w:ascii="Times New Roman" w:hAnsi="Times New Roman"/>
          <w:b/>
          <w:sz w:val="24"/>
          <w:szCs w:val="24"/>
          <w:lang w:eastAsia="hu-HU"/>
        </w:rPr>
        <w:t>Felelős</w:t>
      </w:r>
      <w:proofErr w:type="gramEnd"/>
      <w:r w:rsidRPr="00646AE0">
        <w:rPr>
          <w:rFonts w:ascii="Times New Roman" w:hAnsi="Times New Roman"/>
          <w:sz w:val="24"/>
          <w:szCs w:val="24"/>
          <w:lang w:eastAsia="hu-HU"/>
        </w:rPr>
        <w:t>:</w:t>
      </w:r>
      <w:r>
        <w:rPr>
          <w:rFonts w:ascii="Times New Roman" w:hAnsi="Times New Roman"/>
          <w:sz w:val="24"/>
          <w:szCs w:val="24"/>
          <w:lang w:eastAsia="hu-HU"/>
        </w:rPr>
        <w:t xml:space="preserve"> Balázsi Csilla polgármester    </w:t>
      </w:r>
    </w:p>
    <w:p w:rsidR="008B37E0" w:rsidRPr="00646AE0" w:rsidRDefault="008B37E0" w:rsidP="008B37E0">
      <w:pPr>
        <w:spacing w:after="0" w:line="240" w:lineRule="auto"/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Pr="00646AE0" w:rsidRDefault="008B37E0" w:rsidP="008B37E0">
      <w:pPr>
        <w:spacing w:after="0" w:line="240" w:lineRule="auto"/>
        <w:rPr>
          <w:rFonts w:ascii="Times New Roman" w:hAnsi="Times New Roman"/>
          <w:sz w:val="20"/>
          <w:szCs w:val="20"/>
          <w:lang w:eastAsia="hu-HU"/>
        </w:rPr>
      </w:pPr>
    </w:p>
    <w:p w:rsidR="008B37E0" w:rsidRDefault="008B37E0" w:rsidP="008B37E0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</w:p>
    <w:p w:rsidR="00183B90" w:rsidRDefault="00183B90" w:rsidP="008B37E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hu-HU"/>
        </w:rPr>
      </w:pPr>
    </w:p>
    <w:p w:rsidR="00183B90" w:rsidRDefault="00183B90" w:rsidP="008B37E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…/202</w:t>
      </w:r>
      <w:r w:rsidR="00183B90">
        <w:rPr>
          <w:rFonts w:ascii="Times New Roman" w:hAnsi="Times New Roman"/>
          <w:sz w:val="24"/>
          <w:szCs w:val="24"/>
          <w:lang w:eastAsia="hu-HU"/>
        </w:rPr>
        <w:t>5</w:t>
      </w:r>
      <w:r w:rsidRPr="001C2FED">
        <w:rPr>
          <w:rFonts w:ascii="Times New Roman" w:hAnsi="Times New Roman"/>
          <w:sz w:val="24"/>
          <w:szCs w:val="24"/>
          <w:lang w:eastAsia="hu-HU"/>
        </w:rPr>
        <w:t>.(</w:t>
      </w:r>
      <w:r w:rsidR="00183B90">
        <w:rPr>
          <w:rFonts w:ascii="Times New Roman" w:hAnsi="Times New Roman"/>
          <w:sz w:val="24"/>
          <w:szCs w:val="24"/>
          <w:lang w:eastAsia="hu-HU"/>
        </w:rPr>
        <w:t>……</w:t>
      </w:r>
      <w:r>
        <w:rPr>
          <w:rFonts w:ascii="Times New Roman" w:hAnsi="Times New Roman"/>
          <w:sz w:val="24"/>
          <w:szCs w:val="24"/>
          <w:lang w:eastAsia="hu-HU"/>
        </w:rPr>
        <w:t>.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) </w:t>
      </w:r>
      <w:proofErr w:type="spellStart"/>
      <w:r w:rsidR="00183B90">
        <w:rPr>
          <w:rFonts w:ascii="Times New Roman" w:hAnsi="Times New Roman"/>
          <w:sz w:val="24"/>
          <w:szCs w:val="24"/>
          <w:lang w:eastAsia="hu-HU"/>
        </w:rPr>
        <w:t>Kt</w:t>
      </w:r>
      <w:proofErr w:type="spellEnd"/>
      <w:r w:rsidRPr="001C2FED">
        <w:rPr>
          <w:rFonts w:ascii="Times New Roman" w:hAnsi="Times New Roman"/>
          <w:sz w:val="24"/>
          <w:szCs w:val="24"/>
          <w:lang w:eastAsia="hu-HU"/>
        </w:rPr>
        <w:t xml:space="preserve"> sz. hat. </w:t>
      </w: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melléklete</w:t>
      </w:r>
      <w:proofErr w:type="gramEnd"/>
    </w:p>
    <w:p w:rsidR="008B37E0" w:rsidRDefault="008B37E0" w:rsidP="008B37E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447FFB" w:rsidP="008B37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t>Közigazgatási szerződés</w:t>
      </w:r>
    </w:p>
    <w:p w:rsidR="008B37E0" w:rsidRPr="001C2FED" w:rsidRDefault="008B37E0" w:rsidP="008B37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nemzetiségek jogairól szóló 2011. évi CLXXIX. törvény 80. § - </w:t>
      </w: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Pr="001C2FED">
        <w:rPr>
          <w:rFonts w:ascii="Times New Roman" w:hAnsi="Times New Roman"/>
          <w:sz w:val="24"/>
          <w:szCs w:val="24"/>
          <w:lang w:eastAsia="hu-HU"/>
        </w:rPr>
        <w:t xml:space="preserve"> alapján Tiszavasvári Város Önkormányzata (továbbiakban: helyi önkormányzat) képviseli: </w:t>
      </w:r>
      <w:r w:rsidR="00183B90" w:rsidRPr="00183B90">
        <w:rPr>
          <w:rFonts w:ascii="Times New Roman" w:hAnsi="Times New Roman"/>
          <w:b/>
          <w:sz w:val="24"/>
          <w:szCs w:val="24"/>
          <w:lang w:eastAsia="hu-HU"/>
        </w:rPr>
        <w:t>Balázsi Csilla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polgármester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 és Tiszavasvári Város Roma Nemzetiségi Önkormányzata (továbbiakban: nemzetiségi önkormányzat) képviseli: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Kóka Anikó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elnök,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 együttműködésük szabályait az alábbi megállapodásban rögzítik: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1. 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 nemzetiségi önkormányzat költségvetési határozatának és önálló elemi költségvetésének elkészítése.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központi költségvetésről szóló törvény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1C2FED">
        <w:rPr>
          <w:rFonts w:ascii="Times New Roman" w:hAnsi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napon belül kell lefolytatni.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 tervezetét. Az előterjesztésnek tartalmaznia kell az Áht. 24.§ (4) bekezdésében rögzített mérlegeket, kimutatásokat. A helyi önkormányzat költségvetési rendeletébe a nemzetiségi önkormányzat költségvetése nem épül be.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2. A költségvetési előirányzatok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3.1. </w:t>
      </w: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Információ szolgáltatás</w:t>
      </w:r>
      <w:proofErr w:type="gramEnd"/>
      <w:r w:rsidRPr="001C2FED">
        <w:rPr>
          <w:rFonts w:ascii="Times New Roman" w:hAnsi="Times New Roman"/>
          <w:sz w:val="24"/>
          <w:szCs w:val="24"/>
          <w:lang w:eastAsia="hu-HU"/>
        </w:rPr>
        <w:t xml:space="preserve"> a költségvetésről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lastRenderedPageBreak/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2014. évtől a 368/2011.(XII.31.) </w:t>
      </w: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Kormány rendeletben</w:t>
      </w:r>
      <w:proofErr w:type="gramEnd"/>
      <w:r w:rsidRPr="001C2FED">
        <w:rPr>
          <w:rFonts w:ascii="Times New Roman" w:hAnsi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4.1. A költségvetés végrehajtása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a</w:t>
      </w:r>
      <w:proofErr w:type="gramEnd"/>
      <w:r w:rsidRPr="001C2FED">
        <w:rPr>
          <w:rFonts w:ascii="Times New Roman" w:hAnsi="Times New Roman"/>
          <w:sz w:val="24"/>
          <w:szCs w:val="24"/>
          <w:lang w:eastAsia="hu-HU"/>
        </w:rPr>
        <w:t xml:space="preserve">) Kötelezettségvállalás rendje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kell.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b) Utalványozás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elrendelését (továbbiakban: utalványozásra) a hatályos gazdálkodási szabályzatban foglaltak szerint kell végezni. Utalványozni csak az érvényesítés után lehet. Pénzügyi teljesítésre az utalványozás után és az utalványozás pénzügyi ellenjegyzése mellett kerülhet sor.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lastRenderedPageBreak/>
        <w:t xml:space="preserve">c) Pénzügyi ellenjegyzés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kerület sor.  A pénzügyi ellenjegyzés csak az előirányzat és a fedezet meglétének, valamint a jogszerűségének ellenőrzésére irányul.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d) Érvényesítés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Az érvényesítést a hatályos beszerzési szabályzatban foglaltak szerint kell végezni.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e</w:t>
      </w:r>
      <w:proofErr w:type="gramEnd"/>
      <w:r w:rsidRPr="001C2FED">
        <w:rPr>
          <w:rFonts w:ascii="Times New Roman" w:hAnsi="Times New Roman"/>
          <w:sz w:val="24"/>
          <w:szCs w:val="24"/>
          <w:lang w:eastAsia="hu-HU"/>
        </w:rPr>
        <w:t xml:space="preserve">) A teljesítés igazolása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teljesítés igazolását a hatályos gazdálkodási szabályzatban foglaltak szerint kell végezni.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1C2FED">
        <w:rPr>
          <w:rFonts w:ascii="Times New Roman" w:hAnsi="Times New Roman"/>
          <w:sz w:val="24"/>
          <w:szCs w:val="24"/>
          <w:lang w:eastAsia="hu-HU"/>
        </w:rPr>
        <w:t>f</w:t>
      </w:r>
      <w:proofErr w:type="gramEnd"/>
      <w:r w:rsidRPr="001C2FED">
        <w:rPr>
          <w:rFonts w:ascii="Times New Roman" w:hAnsi="Times New Roman"/>
          <w:sz w:val="24"/>
          <w:szCs w:val="24"/>
          <w:lang w:eastAsia="hu-HU"/>
        </w:rPr>
        <w:t>) Beszerzés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beszerzés lebonyolítását a hatályos gazdálkodási szabályzatban foglaltak szerint lehet végezni.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4.1. a)</w:t>
      </w:r>
      <w:proofErr w:type="spellStart"/>
      <w:r w:rsidRPr="001C2FED">
        <w:rPr>
          <w:rFonts w:ascii="Times New Roman" w:hAnsi="Times New Roman"/>
          <w:sz w:val="24"/>
          <w:szCs w:val="24"/>
          <w:lang w:eastAsia="hu-HU"/>
        </w:rPr>
        <w:t>-e</w:t>
      </w:r>
      <w:proofErr w:type="spellEnd"/>
      <w:r w:rsidRPr="001C2FED">
        <w:rPr>
          <w:rFonts w:ascii="Times New Roman" w:hAnsi="Times New Roman"/>
          <w:sz w:val="24"/>
          <w:szCs w:val="24"/>
          <w:lang w:eastAsia="hu-HU"/>
        </w:rPr>
        <w:t>) pontjaiban foglaltak Tiszavasvári Város Önkormányzata Gazdálkodási Szabályzatában, a 4. 1. f) pontban foglaltak a Tiszavasvári Város Önkormányzata Beszerzések Lebonyolításának Szabályzatában részletesen kifejtésre kerülnek.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2014-től önálló bankszámlával, adószámmal rendelkezik. Ezek a változások a Magyar Államkincstár által vezetett "'Törzskönyvi nyilvántartáson" átvezetésre kerültek.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A 368/2011.(XII.31.)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5.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Tiszavasvári Város Önkormányzata biztosítja a nemzetiségi önkormányzat működéséhez szükséges feltételeket az alábbiak szerint: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Ingyenesen biztosítja a nemzetiségi önkormányzat részére a Báthori u. 6. szám alatti irodaház Attila tér felőli bejárattal rendelkező irodáját a hozzá kapcsolódó egyéb helyiségekkel (öltöző, illemhelyiség, összesen: 18,57m</w:t>
      </w:r>
      <w:r w:rsidRPr="001C2FED">
        <w:rPr>
          <w:rFonts w:ascii="Times New Roman" w:hAnsi="Times New Roman"/>
          <w:sz w:val="24"/>
          <w:szCs w:val="24"/>
          <w:vertAlign w:val="superscript"/>
          <w:lang w:eastAsia="hu-HU"/>
        </w:rPr>
        <w:t>2</w:t>
      </w:r>
      <w:r w:rsidRPr="001C2FED">
        <w:rPr>
          <w:rFonts w:ascii="Times New Roman" w:hAnsi="Times New Roman"/>
          <w:sz w:val="24"/>
          <w:szCs w:val="24"/>
          <w:lang w:eastAsia="hu-HU"/>
        </w:rPr>
        <w:t>), valamint állja a helyiség infrastruktúrájához kapcsolódó rezsiköltségeket és fenntartási költségeket.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lastRenderedPageBreak/>
        <w:t xml:space="preserve">A helyi önkormányzat a nemzetiségi önkormányzat feladatainak ellátásához saját forrásból az elemi költségvetés készítésekor támogatást nem nyújt.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7. Belső ellenőrzés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8.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Jelen </w:t>
      </w:r>
      <w:r w:rsidR="00EF4249">
        <w:rPr>
          <w:rFonts w:ascii="Times New Roman" w:hAnsi="Times New Roman"/>
          <w:sz w:val="24"/>
          <w:szCs w:val="24"/>
          <w:lang w:eastAsia="hu-HU"/>
        </w:rPr>
        <w:t>megállapodás</w:t>
      </w:r>
      <w:r w:rsidR="0032715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nem a helyi önkormányzattól átvállalt közfeladatok ellátására irányul. </w:t>
      </w:r>
      <w:r w:rsidR="00327158">
        <w:rPr>
          <w:rFonts w:ascii="Times New Roman" w:hAnsi="Times New Roman"/>
          <w:sz w:val="24"/>
          <w:szCs w:val="24"/>
          <w:lang w:eastAsia="hu-HU"/>
        </w:rPr>
        <w:t xml:space="preserve">Jelen </w:t>
      </w:r>
      <w:r w:rsidR="00EF4249">
        <w:rPr>
          <w:rFonts w:ascii="Times New Roman" w:hAnsi="Times New Roman"/>
          <w:sz w:val="24"/>
          <w:szCs w:val="24"/>
          <w:lang w:eastAsia="hu-HU"/>
        </w:rPr>
        <w:t>megállapodást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 szükség szerint </w:t>
      </w:r>
      <w:r w:rsidR="00EF4249">
        <w:rPr>
          <w:rFonts w:ascii="Times New Roman" w:hAnsi="Times New Roman"/>
          <w:sz w:val="24"/>
          <w:szCs w:val="24"/>
          <w:lang w:eastAsia="hu-HU"/>
        </w:rPr>
        <w:t xml:space="preserve">kell </w:t>
      </w:r>
      <w:r w:rsidR="00565750">
        <w:rPr>
          <w:rFonts w:ascii="Times New Roman" w:hAnsi="Times New Roman"/>
          <w:sz w:val="24"/>
          <w:szCs w:val="24"/>
          <w:lang w:eastAsia="hu-HU"/>
        </w:rPr>
        <w:t>felül</w:t>
      </w:r>
      <w:r w:rsidR="00EF4249">
        <w:rPr>
          <w:rFonts w:ascii="Times New Roman" w:hAnsi="Times New Roman"/>
          <w:sz w:val="24"/>
          <w:szCs w:val="24"/>
          <w:lang w:eastAsia="hu-HU"/>
        </w:rPr>
        <w:t xml:space="preserve">vizsgálni és </w:t>
      </w:r>
      <w:r w:rsidR="00565750">
        <w:rPr>
          <w:rFonts w:ascii="Times New Roman" w:hAnsi="Times New Roman"/>
          <w:sz w:val="24"/>
          <w:szCs w:val="24"/>
          <w:lang w:eastAsia="hu-HU"/>
        </w:rPr>
        <w:t>módosítani</w:t>
      </w:r>
      <w:r w:rsidRPr="001C2FED">
        <w:rPr>
          <w:rFonts w:ascii="Times New Roman" w:hAnsi="Times New Roman"/>
          <w:sz w:val="24"/>
          <w:szCs w:val="24"/>
          <w:lang w:eastAsia="hu-HU"/>
        </w:rPr>
        <w:t xml:space="preserve">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0F7FE5">
        <w:rPr>
          <w:rFonts w:ascii="Times New Roman" w:hAnsi="Times New Roman"/>
          <w:sz w:val="24"/>
          <w:szCs w:val="24"/>
          <w:lang w:eastAsia="hu-HU"/>
        </w:rPr>
        <w:t xml:space="preserve">Jelen megállapodás a felek általi aláírással lép hatályba. </w:t>
      </w:r>
      <w:r>
        <w:rPr>
          <w:rFonts w:ascii="Times New Roman" w:hAnsi="Times New Roman"/>
          <w:sz w:val="24"/>
          <w:szCs w:val="24"/>
          <w:lang w:eastAsia="hu-HU"/>
        </w:rPr>
        <w:t>A jelenleg hatályban lévő megállapodás ezen a napon hatályát veszti.</w:t>
      </w:r>
    </w:p>
    <w:p w:rsidR="008B37E0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megállapodást Tiszavasvári Város Önkormányzata Képviselő-testülete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a …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>……./202</w:t>
      </w:r>
      <w:r w:rsidR="00183B90">
        <w:rPr>
          <w:rFonts w:ascii="Times New Roman" w:hAnsi="Times New Roman"/>
          <w:sz w:val="24"/>
          <w:szCs w:val="24"/>
          <w:lang w:eastAsia="hu-HU"/>
        </w:rPr>
        <w:t>5.(….</w:t>
      </w:r>
      <w:r>
        <w:rPr>
          <w:rFonts w:ascii="Times New Roman" w:hAnsi="Times New Roman"/>
          <w:sz w:val="24"/>
          <w:szCs w:val="24"/>
          <w:lang w:eastAsia="hu-HU"/>
        </w:rPr>
        <w:t xml:space="preserve">.) Kt. számú határozatával, Tiszavasvári Város Roma Nemzetiségi Önkormányzat Képviselő-testülete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a …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>…./202</w:t>
      </w:r>
      <w:r w:rsidR="00183B90">
        <w:rPr>
          <w:rFonts w:ascii="Times New Roman" w:hAnsi="Times New Roman"/>
          <w:sz w:val="24"/>
          <w:szCs w:val="24"/>
          <w:lang w:eastAsia="hu-HU"/>
        </w:rPr>
        <w:t>5</w:t>
      </w:r>
      <w:r>
        <w:rPr>
          <w:rFonts w:ascii="Times New Roman" w:hAnsi="Times New Roman"/>
          <w:sz w:val="24"/>
          <w:szCs w:val="24"/>
          <w:lang w:eastAsia="hu-HU"/>
        </w:rPr>
        <w:t>.(</w:t>
      </w:r>
      <w:r w:rsidR="00183B90">
        <w:rPr>
          <w:rFonts w:ascii="Times New Roman" w:hAnsi="Times New Roman"/>
          <w:sz w:val="24"/>
          <w:szCs w:val="24"/>
          <w:lang w:eastAsia="hu-HU"/>
        </w:rPr>
        <w:t>…</w:t>
      </w:r>
      <w:r>
        <w:rPr>
          <w:rFonts w:ascii="Times New Roman" w:hAnsi="Times New Roman"/>
          <w:sz w:val="24"/>
          <w:szCs w:val="24"/>
          <w:lang w:eastAsia="hu-HU"/>
        </w:rPr>
        <w:t>.) RNÖ számú határozatával hagyta jóvá.</w:t>
      </w: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Tiszavasvári, 202</w:t>
      </w:r>
      <w:r w:rsidR="00183B90">
        <w:rPr>
          <w:rFonts w:ascii="Times New Roman" w:hAnsi="Times New Roman"/>
          <w:sz w:val="24"/>
          <w:szCs w:val="24"/>
          <w:lang w:eastAsia="hu-HU"/>
        </w:rPr>
        <w:t>5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…….…..…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ab/>
        <w:t>Tiszavasvári, 202</w:t>
      </w:r>
      <w:r w:rsidR="00183B90">
        <w:rPr>
          <w:rFonts w:ascii="Times New Roman" w:hAnsi="Times New Roman"/>
          <w:sz w:val="24"/>
          <w:szCs w:val="24"/>
          <w:lang w:eastAsia="hu-HU"/>
        </w:rPr>
        <w:t>5</w:t>
      </w:r>
      <w:r>
        <w:rPr>
          <w:rFonts w:ascii="Times New Roman" w:hAnsi="Times New Roman"/>
          <w:sz w:val="24"/>
          <w:szCs w:val="24"/>
          <w:lang w:eastAsia="hu-HU"/>
        </w:rPr>
        <w:t>…….…..</w:t>
      </w:r>
      <w:r w:rsidRPr="001C2FED">
        <w:rPr>
          <w:rFonts w:ascii="Times New Roman" w:hAnsi="Times New Roman"/>
          <w:sz w:val="24"/>
          <w:szCs w:val="24"/>
          <w:lang w:eastAsia="hu-HU"/>
        </w:rPr>
        <w:t>…</w:t>
      </w:r>
    </w:p>
    <w:p w:rsidR="008B37E0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B37E0" w:rsidRPr="001C2FED" w:rsidRDefault="008B37E0" w:rsidP="008B37E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C2FED">
        <w:rPr>
          <w:rFonts w:ascii="Times New Roman" w:hAnsi="Times New Roman"/>
          <w:sz w:val="24"/>
          <w:szCs w:val="24"/>
          <w:lang w:eastAsia="hu-HU"/>
        </w:rPr>
        <w:t xml:space="preserve"> ..……………………………</w:t>
      </w:r>
      <w:r w:rsidRPr="001C2FED">
        <w:rPr>
          <w:rFonts w:ascii="Times New Roman" w:hAnsi="Times New Roman"/>
          <w:sz w:val="24"/>
          <w:szCs w:val="24"/>
          <w:lang w:eastAsia="hu-HU"/>
        </w:rPr>
        <w:tab/>
      </w:r>
      <w:r>
        <w:rPr>
          <w:rFonts w:ascii="Times New Roman" w:hAnsi="Times New Roman"/>
          <w:sz w:val="24"/>
          <w:szCs w:val="24"/>
          <w:lang w:eastAsia="hu-HU"/>
        </w:rPr>
        <w:t>……</w:t>
      </w:r>
      <w:r w:rsidRPr="001C2FED">
        <w:rPr>
          <w:rFonts w:ascii="Times New Roman" w:hAnsi="Times New Roman"/>
          <w:sz w:val="24"/>
          <w:szCs w:val="24"/>
          <w:lang w:eastAsia="hu-HU"/>
        </w:rPr>
        <w:tab/>
      </w:r>
      <w:r w:rsidRPr="001C2FED">
        <w:rPr>
          <w:rFonts w:ascii="Times New Roman" w:hAnsi="Times New Roman"/>
          <w:sz w:val="24"/>
          <w:szCs w:val="24"/>
          <w:lang w:eastAsia="hu-HU"/>
        </w:rPr>
        <w:tab/>
      </w:r>
      <w:r w:rsidRPr="001C2FED">
        <w:rPr>
          <w:rFonts w:ascii="Times New Roman" w:hAnsi="Times New Roman"/>
          <w:sz w:val="24"/>
          <w:szCs w:val="24"/>
          <w:lang w:eastAsia="hu-HU"/>
        </w:rPr>
        <w:tab/>
        <w:t>…………………………………….</w:t>
      </w:r>
    </w:p>
    <w:p w:rsidR="008B37E0" w:rsidRPr="001C2FED" w:rsidRDefault="008B37E0" w:rsidP="008B37E0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Város Roma Nemzetiségi</w:t>
      </w:r>
    </w:p>
    <w:p w:rsidR="008B37E0" w:rsidRPr="001C2FED" w:rsidRDefault="008B37E0" w:rsidP="008B37E0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8B37E0" w:rsidRPr="001C2FED" w:rsidRDefault="008B37E0" w:rsidP="008B37E0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</w:t>
      </w:r>
      <w:r w:rsidR="00183B90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Balázsi </w:t>
      </w:r>
      <w:proofErr w:type="gramStart"/>
      <w:r w:rsidR="00183B90">
        <w:rPr>
          <w:rFonts w:ascii="Times New Roman" w:hAnsi="Times New Roman"/>
          <w:b/>
          <w:bCs/>
          <w:sz w:val="24"/>
          <w:szCs w:val="24"/>
          <w:lang w:eastAsia="hu-HU"/>
        </w:rPr>
        <w:t>Csilla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ab/>
        <w:t xml:space="preserve">     Kóka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Anikó</w:t>
      </w:r>
    </w:p>
    <w:p w:rsidR="008B37E0" w:rsidRDefault="008B37E0" w:rsidP="008B37E0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     </w:t>
      </w:r>
      <w:r w:rsidRPr="001C2FED">
        <w:rPr>
          <w:rFonts w:ascii="Times New Roman" w:hAnsi="Times New Roman"/>
          <w:b/>
          <w:bCs/>
          <w:sz w:val="24"/>
          <w:szCs w:val="24"/>
          <w:lang w:eastAsia="hu-HU"/>
        </w:rPr>
        <w:t>elnök</w:t>
      </w:r>
    </w:p>
    <w:p w:rsidR="00BD59A9" w:rsidRDefault="00BD59A9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941E0" w:rsidRPr="00A941E0" w:rsidRDefault="00A941E0" w:rsidP="00A941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KÉPVISELŐ -TESTÜLETÉNEK </w:t>
      </w:r>
    </w:p>
    <w:p w:rsidR="00BD59A9" w:rsidRPr="00BD59A9" w:rsidRDefault="003E2DD4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…./202</w:t>
      </w:r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….</w:t>
      </w:r>
      <w:r w:rsidR="003B2E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D59A9"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h a t á r o z a t </w:t>
      </w:r>
      <w:proofErr w:type="gramStart"/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</w:p>
    <w:p w:rsidR="00BD59A9" w:rsidRPr="00BD59A9" w:rsidRDefault="00BD59A9" w:rsidP="00BD59A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és Tiszavasvári Város R</w:t>
      </w:r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Önkormányzata közötti </w:t>
      </w:r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</w:t>
      </w:r>
      <w:r w:rsidR="003E2D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F978B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megkötéséről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nemzetiségek jogairól szóló 2011. évi CLXXIX. törvény 80.§ (2) bekezdésében biztosított jogkörében eljárva az alábbi határozatot hozza: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R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Önkormányzatával a határozat melléklete alapján kötendő 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közigazgatási szerződést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jóváhagyja.</w:t>
      </w:r>
    </w:p>
    <w:p w:rsidR="00A941E0" w:rsidRPr="00BD59A9" w:rsidRDefault="00A941E0" w:rsidP="00A941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BD59A9" w:rsidRDefault="00A941E0" w:rsidP="00A941E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megállapodás aláírására és annak megküldésére Tiszavasvári Város R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uszin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Önkormányzata elnöke részére.</w:t>
      </w:r>
    </w:p>
    <w:p w:rsidR="00A941E0" w:rsidRPr="00BD59A9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78BF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</w:t>
      </w: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Start"/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F978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</w:t>
      </w:r>
      <w:proofErr w:type="gramEnd"/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Csilla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D59A9" w:rsidRPr="00BD59A9" w:rsidRDefault="00F978BF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</w:t>
      </w:r>
      <w:proofErr w:type="gramStart"/>
      <w:r w:rsidR="00BD59A9"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</w:t>
      </w: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D59A9" w:rsidRPr="00BD59A9" w:rsidRDefault="00BD59A9" w:rsidP="00BD59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Default="00A941E0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696663" w:rsidP="00447F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696663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941E0" w:rsidRPr="00A941E0" w:rsidRDefault="008B42DF" w:rsidP="00A941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="00A941E0" w:rsidRPr="00A941E0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 melléklete</w:t>
      </w:r>
    </w:p>
    <w:p w:rsidR="00A941E0" w:rsidRPr="00A941E0" w:rsidRDefault="00A941E0" w:rsidP="00A941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6663" w:rsidRDefault="00447FFB" w:rsidP="0069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Közigazgatási szerződés</w:t>
      </w:r>
    </w:p>
    <w:p w:rsidR="00447FFB" w:rsidRPr="00696663" w:rsidRDefault="00447FFB" w:rsidP="006966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nemzetiségek jogairól szóló 2011. évi CLXXIX. törvény 80. §</w:t>
      </w:r>
      <w:proofErr w:type="spell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(továbbiakban: helyi önkormányzat, képviseli: </w:t>
      </w:r>
      <w:r w:rsidR="00447FFB" w:rsidRPr="00447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polgármester) és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Ruszin Nemzetiségi Önkormányzata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nemzetiségi önkormányzat, </w:t>
      </w:r>
      <w:r w:rsidRPr="00CB78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képviseli: </w:t>
      </w:r>
      <w:r w:rsidR="00447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Kalapos Mónika</w:t>
      </w:r>
      <w:r w:rsidRPr="00CB78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elnök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együttműködésük szabályait az alábbi megállapodásban rögzítik: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megállapodás szabályainak kialakítása az államháztartásról szóló 2011. évi CXCV. törvény, a nemzetiségek jogairól szóló 2011. évi CLXXIX. törvény, az államháztartásról szóló törvény végrehajtásáról szóló 368/2011.(XII.31.) Korm. rendelet alapján történt.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1. A nemzetiségi önkormányzat költségvetési határozatának és önálló elemi költségvetésének elkészítése.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központi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költségvetésről szóló törvény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hatálybalépését követően, a költségvetésre vonatkozó részletes információk megismerése után a helyi önkormányzat megbízottja folytatja az egyeztetést a nemzetiségi önkormányzat elnökével, ennek keretében az elnök rendelkezésére bocsátja a nemzetiségi önkormányzatra vonatkozó központi szabályozás szerinti adatokat. Az egyeztetést a költségvetési törvény hatálybalépését követő 30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napon belül kell lefolytatni.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kérésére a jegyző készíti elő a nemzetiségi önkormányzat költségvetési határozat-tervezetét. A nemzetiségi önkormányzat képviselő-testülete megtárgyalja és határozatában fogadja el a feladatainak ellátásához szükséges költségvetési előirányzatait. A nemzetiségi önkormányzat elnöke tárgyév február 15-ig köteles a nemzetiségi önkormányzat elé terjeszteni a költségvetés-tervezetét. Az előterjesztésnek tartalmaznia kell az Áht. 24.§ (4) bekezdésében rögzített mérleget, kimutatásokat. A helyi önkormányzat költségvetési rendeletébe a nemzetiségi önkormányzat költségvetése nem épül be.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költségvetési rendeletében foglalt előirányzatokról - különös tekintettel a helyi önkormányzat által nyújtott támogatásokra, amennyiben részesül benne - a polgármester tájékoztatja a nemzetiségi önkormányzat elnökét.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ezek alapján határoz a végleges költségvetéséről. A költségvetési határozatnak tartalmaznia kell a működési és felhalmozási célú bevételeket és kiadásokat, egymástól elkülönítetten. A nemzetiségi önkormányzat költségvetésének elkészítésével kapcsolatos feladatok végrehajtásáért a Polgármesteri Hivatal Költségvetési és Adóigazgatási Osztály vezetője a felelős.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A költségvetési előirányzatok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módosításának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nemzetiségi önkormányzat az eredeti előirányzatán felül többletbevételt ér el, vagy bevételkiesése mutatkozik, illetve kiadási előirányzatain belül átcsoportosítást hajt végre, a nemzetiségi önkormányzat módosítja a költségvetésről szóló határozatát.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3. Költségvetési információ szolgáltatás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3.1.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szolgáltatás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költségvetésről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Ennek érdekében a nemzetiségi önkormányzat költségvetési határozatát úgy fogadja el, és erről információt a Polgármesteri Hivatal Költségvetési és Adóigazgatási Osztályának úgy szolgáltat, hogy az a költségvetésével kapcsolatos tájékoztatási kötelezettségének határidőben eleget tudjon tenni. A helyi önkormányzat költségvetési rendeletét úgy fogadja el, hogy a nemzetiségi önkormányzat a fenti információkat határidőre teljesíteni tudja.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3.2. Beszámolási kötelezettség teljesítésének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2014. évtől a 368/2011.(XI1.31.)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Kormány rendeletben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módon és határidőre önálló időközi költségvetési jelentést, időközi mérlegjelentést és önálló éves beszámolót készít.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költségvetési jelentését, mérlegjelentését, költségvetési beszámolóját a Polgármesteri Hivatal Költségvetési és Adóigazgatási Osztálya készíti el.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zárszámadási határozatát úgy fogadja el, és erről a Polgármesteri Hivatal Költségvetési és Adóigazgatási Osztályának információt úgy szolgáltat, hogy az a beszámolási kötelezettségének határidőben eleget tudjon tenni.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4. A költségvetési gazdálkodás bonyolításának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4.1. A költségvetés végrehajtása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gazdálkodásának végrehajtásával kapcsolatos feladatokat a Polgármesteri Hivatal Költségvetési és Adóigazgatási Osztálya látja el.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Kötelezettségvállalás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nevében a nemzetiségi önkormányzat feladatainak ellátása során fizetési vagy teljesítési kötelezettséget vállalni (továbbiakban: kötelezettségvállalás) a hatályos gazdálkodási szabályzatban foglaltak szerint lehet.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előtt a kötelezettséget vállalónak meg kell győződnie arról, hogy a rendelkezésre álló fel nem használt előirányzat biztosítja-e a kiadás teljesítésére a fedezetet. Kötelezettségvállalásra csak írásban kerülhet sor. Nem szükséges írásbeli kötelezettségvállalás az olyan kifizetés teljesítéséhez, amely értéke nem éri el a kétszázezer forintot, pénzügyi szolgáltatás igénybevételéhez kapcsolódik, vagy az Áht. 36 § (2) bekezdése szerinti egyéb fizetési kötelezettségnek minősül.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kötelezettségvállalásokról a Polgármesteri Hivatal Költségvetési és Adóigazgatási Osztálya analitikus nyilvántartást vezet.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Utalványozás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önkormányzatnál a kiadás teljesítésének, a bevétel beszedésének vagy elszámolásának elrendelésére (továbbiakban: utalványozásra) a hatályos gazdálkodási szabályzatban foglaltak szerint kell. Utalványozni csak az érvényesítés után lehet. Pénzügyi teljesítésre az utalványozás után és az utalványozás pénzügyi ellenjegyzése mellett kerülhet sor.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Készpénz a nemzetiségi önkormányzat házipénztárán keresztül akkor fizethető ki, ha a nemzetiségi önkormányzat elnöke a kifizetés teljesítéséhez szükséges dokumentumokat (a települési nemzetiségi önkormányzat képviselő-testületének határozata, szerződés, számla) bemutatja és a készpénz felvételére irányuló szándékát a pénzfelvételt megelőző 3 napon belül a Polgármesteri Hivatal Költségvetési és Adóigazgatási Osztályának jelzi.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c) Pénzügyi ellenjegyzés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 pénzügyi ellenjegyzésére a hatályos gazdálkodási szabályzatban foglaltak szerint kell. A pénzügyi ellenjegyzés csak az előirányzat és a fedezet meglétének, valamint a jogszerűségének ellenőrzésére irányul.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kötelezettségvállalást, utalványozást, valamint a pénzügyi ellenjegyzést ugyanazon személy nem végezheti.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d) Érvényesítés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érvényesítést a hatályos gazdálkodási szabályzatban foglaltak szerint kell végezni.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teljesítés igazolása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teljesítés igazolását a hatályos gazdálkodási szabályzatban foglaltak szerint lehet végezni.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) Beszerzés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beszerzés lebonyolítását a hatályos beszerzési szabályzatban foglaltak szerint lehet végezni.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4.1. a)</w:t>
      </w:r>
      <w:proofErr w:type="spell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pontjaiban foglaltak Tiszavasvári Város Önkormányzata Gazdálkodási Szabályzatában a 4. 1. f) pontban foglaltak a Tiszavasvári Város Önkormányzata Beszerzések Lebonyolításának Szabályzatában részletesen kifejtésre kerülnek.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4.2. A nemzetiségi önkormányzat törzskönyvi nyilvántartásba való bejegyzése, adószám és bankszámlái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2012-től önálló bankszámlával, adószámmal rendelkezik. Ezek a változások a Magyar Államkincstár által vezetett "'Törzskönyvi nyilvántartáson" átvezetésre kerültek.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gazdálkodásával és pénzellátásával kapcsolatos minden pénzforgalmát a helyi önkormányzat által választott banknál megnyitott és forrásai terhére fenntartott önálló fizetési bankszámlán köteles lebonyolítani.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4.3. Vagyoni és számviteli nyilvántartás, adatszolgáltatás rendje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Polgármesteri Hivatal a nemzetiségi önkormányzat vagyoni, számviteli nyilvántartásait elkülönítetten vezeti.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368/2011.(XI1.31.) Korm. rendeletben meghatározott adatszolgáltatás során szolgáltatott adatok valódiságáért, a számviteli szabályokkal és a statisztikai rendszerrel való tartalmi egyezőségért a nemzetiségi önkormányzat elnöke és a Polgármesteri Hivatal jegyzője együttesen felelősek.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nemzetiségi önkormányzat elhelyezése, költségvetési támogatása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önkormányzat feladatai ellátáshoz tárgyi, technikai eszközökkel felszerelt helyiséget nem igényel.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működéséhez szükséges tárgyi és személyi feltételeket, a testületi ülések és döntések előkészítését, a döntéshozatalhoz kapcsolódó nyilvántartási, sokszorosítási, postázási feladatokat a helyi önkormányzat biztosítja.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a nemzetiségi önkormányzat feladatainak ellátásához saját forrásból az elemi költségvetés készítésekor támogatást nem nyújt.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A nemzetiségi önkormányzat testületi üléseinek törvényessége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Belső ellenőrzés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önkormányzat operatív gazdálkodása lebonyolításának ellenőrzése a függetlenített belső ellenőrzés feladatát képezi. A belső kontrollrendszer kialakításánál figyelembe kell venni a költségvetési szervek belső kontrollrendszeréről és belső ellenőrzéséről szóló 370/2011. (XII.31.) Korm. rend. Előírásait, továbbá az államháztartásért felelős miniszter által közzétett módszertani útmutatókban leírtakat. A nemzetiségi önkormányzat belső ellenőrzését a Polgármesteri Hivatal megbízott belső ellenőre végzi. Belső ellenőrzésre a kockázatelemzéssel alátámasztott éves belső ellenőrzési tervben meghatározottak szerint kerül sor. A belső ellenőrzés lefolytatásának rendjét a belső ellenőrzési vezető által jóváhagyott belső ellenőrzési kézikönyv tartalmazza.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Záró rendelkezések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megállapodás nem a helyi önkormányzattól átvállalt közfeladatok ellátására irányul. Az megállapodást </w:t>
      </w:r>
      <w:r w:rsidR="00A70EF5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zükség szerint </w:t>
      </w:r>
      <w:r w:rsidR="00A70E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kell felülvizsgálni és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módosítani.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megállapodás a felek általi aláírással lép hatályba. A jelenleg hatályban lévő megállapodás ezen a napon hatályát veszti.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bookmarkStart w:id="3" w:name="_GoBack"/>
      <w:bookmarkEnd w:id="3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megállapodást Tiszavasvári Város Önkormányzata Képviselő-testülete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……./202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</w:t>
      </w:r>
      <w:r w:rsidR="000C6E37">
        <w:rPr>
          <w:rFonts w:ascii="Times New Roman" w:eastAsia="Times New Roman" w:hAnsi="Times New Roman" w:cs="Times New Roman"/>
          <w:sz w:val="24"/>
          <w:szCs w:val="24"/>
          <w:lang w:eastAsia="hu-HU"/>
        </w:rPr>
        <w:t>zatával, Tiszavasvári Város Ruszin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Önkormányzat Képviselő-testülete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…./202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…..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.) RNÖ számú határozatával hagyta jóvá.</w:t>
      </w:r>
    </w:p>
    <w:p w:rsid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70CA" w:rsidRPr="00CB7893" w:rsidRDefault="00E470CA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 …</w:t>
      </w:r>
      <w:proofErr w:type="gramEnd"/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………. 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Tiszavasvári, 202</w:t>
      </w:r>
      <w:r w:rsidR="00447FF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>. ………….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..……………………………</w:t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789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…………………………………….</w:t>
      </w:r>
    </w:p>
    <w:p w:rsidR="00CB7893" w:rsidRPr="00CB7893" w:rsidRDefault="00CB7893" w:rsidP="00CB7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Önkormányzata                  Tiszavasvári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Város Ruszin Nemzetiségi</w:t>
      </w: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képviseletében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Önkormányzata képviseletében</w:t>
      </w: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</w:t>
      </w:r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Balázsi </w:t>
      </w:r>
      <w:proofErr w:type="gramStart"/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Csilla</w:t>
      </w: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</w:t>
      </w:r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Kalapos</w:t>
      </w:r>
      <w:proofErr w:type="gramEnd"/>
      <w:r w:rsidR="00447FF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Mónika</w:t>
      </w:r>
    </w:p>
    <w:p w:rsidR="00CB7893" w:rsidRPr="00CB7893" w:rsidRDefault="00CB7893" w:rsidP="00CB78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</w:t>
      </w:r>
      <w:proofErr w:type="gramStart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CB78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elnök</w:t>
      </w:r>
    </w:p>
    <w:p w:rsidR="00CB3AA8" w:rsidRDefault="00CB3AA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B3AA8" w:rsidSect="00C80EF2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72" w:rsidRDefault="00FF6D72">
      <w:pPr>
        <w:spacing w:after="0" w:line="240" w:lineRule="auto"/>
      </w:pPr>
      <w:r>
        <w:separator/>
      </w:r>
    </w:p>
  </w:endnote>
  <w:endnote w:type="continuationSeparator" w:id="0">
    <w:p w:rsidR="00FF6D72" w:rsidRDefault="00FF6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DBD" w:rsidRDefault="000B72BB" w:rsidP="00430CF0">
    <w:pPr>
      <w:pStyle w:val="llb"/>
      <w:framePr w:wrap="auto" w:vAnchor="text" w:hAnchor="margin" w:xAlign="center" w:y="1"/>
      <w:rPr>
        <w:rStyle w:val="Oldalszm"/>
        <w:rFonts w:eastAsiaTheme="majorEastAsia"/>
      </w:rPr>
    </w:pPr>
    <w:r>
      <w:rPr>
        <w:rStyle w:val="Oldalszm"/>
        <w:rFonts w:eastAsiaTheme="majorEastAsia"/>
      </w:rPr>
      <w:fldChar w:fldCharType="begin"/>
    </w:r>
    <w:r>
      <w:rPr>
        <w:rStyle w:val="Oldalszm"/>
        <w:rFonts w:eastAsiaTheme="majorEastAsia"/>
      </w:rPr>
      <w:instrText xml:space="preserve">PAGE  </w:instrText>
    </w:r>
    <w:r>
      <w:rPr>
        <w:rStyle w:val="Oldalszm"/>
        <w:rFonts w:eastAsiaTheme="majorEastAsia"/>
      </w:rPr>
      <w:fldChar w:fldCharType="separate"/>
    </w:r>
    <w:r w:rsidR="00430DB4">
      <w:rPr>
        <w:rStyle w:val="Oldalszm"/>
        <w:rFonts w:eastAsiaTheme="majorEastAsia"/>
        <w:noProof/>
      </w:rPr>
      <w:t>12</w:t>
    </w:r>
    <w:r>
      <w:rPr>
        <w:rStyle w:val="Oldalszm"/>
        <w:rFonts w:eastAsiaTheme="majorEastAsia"/>
      </w:rPr>
      <w:fldChar w:fldCharType="end"/>
    </w:r>
  </w:p>
  <w:p w:rsidR="00516DBD" w:rsidRDefault="00FF6D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72" w:rsidRDefault="00FF6D72">
      <w:pPr>
        <w:spacing w:after="0" w:line="240" w:lineRule="auto"/>
      </w:pPr>
      <w:r>
        <w:separator/>
      </w:r>
    </w:p>
  </w:footnote>
  <w:footnote w:type="continuationSeparator" w:id="0">
    <w:p w:rsidR="00FF6D72" w:rsidRDefault="00FF6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CD1"/>
    <w:multiLevelType w:val="hybridMultilevel"/>
    <w:tmpl w:val="EAEC1EF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A5DCD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56BB9"/>
    <w:multiLevelType w:val="hybridMultilevel"/>
    <w:tmpl w:val="7EF4B3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9E7209"/>
    <w:multiLevelType w:val="hybridMultilevel"/>
    <w:tmpl w:val="1C428DAC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8274DC"/>
    <w:multiLevelType w:val="hybridMultilevel"/>
    <w:tmpl w:val="4482A3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A9"/>
    <w:rsid w:val="00004680"/>
    <w:rsid w:val="00006B7F"/>
    <w:rsid w:val="0002678D"/>
    <w:rsid w:val="00066DDC"/>
    <w:rsid w:val="000A3F6A"/>
    <w:rsid w:val="000B72BB"/>
    <w:rsid w:val="000C6E37"/>
    <w:rsid w:val="000F78FE"/>
    <w:rsid w:val="001036B9"/>
    <w:rsid w:val="001479AB"/>
    <w:rsid w:val="00182AC1"/>
    <w:rsid w:val="00183B90"/>
    <w:rsid w:val="001B15B4"/>
    <w:rsid w:val="001D335C"/>
    <w:rsid w:val="0021574E"/>
    <w:rsid w:val="00272284"/>
    <w:rsid w:val="002A319A"/>
    <w:rsid w:val="003053F2"/>
    <w:rsid w:val="00327158"/>
    <w:rsid w:val="003307D4"/>
    <w:rsid w:val="003B2E2B"/>
    <w:rsid w:val="003D4D0B"/>
    <w:rsid w:val="003E18C8"/>
    <w:rsid w:val="003E2DD4"/>
    <w:rsid w:val="003F0E18"/>
    <w:rsid w:val="00430DB4"/>
    <w:rsid w:val="00447FFB"/>
    <w:rsid w:val="004A319D"/>
    <w:rsid w:val="005005A9"/>
    <w:rsid w:val="00565750"/>
    <w:rsid w:val="00607B29"/>
    <w:rsid w:val="00693260"/>
    <w:rsid w:val="00696663"/>
    <w:rsid w:val="006D76B6"/>
    <w:rsid w:val="006F0AE6"/>
    <w:rsid w:val="006F2D05"/>
    <w:rsid w:val="0072084C"/>
    <w:rsid w:val="0076243E"/>
    <w:rsid w:val="00770820"/>
    <w:rsid w:val="007A3304"/>
    <w:rsid w:val="00824629"/>
    <w:rsid w:val="0085522A"/>
    <w:rsid w:val="008A75EE"/>
    <w:rsid w:val="008B37E0"/>
    <w:rsid w:val="008B42DF"/>
    <w:rsid w:val="00912488"/>
    <w:rsid w:val="009E773C"/>
    <w:rsid w:val="00A029D4"/>
    <w:rsid w:val="00A37327"/>
    <w:rsid w:val="00A70EF5"/>
    <w:rsid w:val="00A941E0"/>
    <w:rsid w:val="00A95B77"/>
    <w:rsid w:val="00B34816"/>
    <w:rsid w:val="00B55EC3"/>
    <w:rsid w:val="00B665C7"/>
    <w:rsid w:val="00B7006F"/>
    <w:rsid w:val="00BB79B8"/>
    <w:rsid w:val="00BD2464"/>
    <w:rsid w:val="00BD59A9"/>
    <w:rsid w:val="00C6362F"/>
    <w:rsid w:val="00C74D41"/>
    <w:rsid w:val="00C80EF2"/>
    <w:rsid w:val="00C9637B"/>
    <w:rsid w:val="00C977E5"/>
    <w:rsid w:val="00CB3AA8"/>
    <w:rsid w:val="00CB42E3"/>
    <w:rsid w:val="00CB7893"/>
    <w:rsid w:val="00D075BD"/>
    <w:rsid w:val="00E16524"/>
    <w:rsid w:val="00E45073"/>
    <w:rsid w:val="00E470CA"/>
    <w:rsid w:val="00EA3FAA"/>
    <w:rsid w:val="00EF4249"/>
    <w:rsid w:val="00F6335D"/>
    <w:rsid w:val="00F93704"/>
    <w:rsid w:val="00F978BF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72284"/>
  </w:style>
  <w:style w:type="paragraph" w:styleId="Cmsor1">
    <w:name w:val="heading 1"/>
    <w:basedOn w:val="Norml"/>
    <w:next w:val="Norml"/>
    <w:link w:val="Cmsor1Char"/>
    <w:uiPriority w:val="9"/>
    <w:qFormat/>
    <w:rsid w:val="00272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59A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D59A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BD59A9"/>
  </w:style>
  <w:style w:type="character" w:styleId="Hiperhivatkozs">
    <w:name w:val="Hyperlink"/>
    <w:basedOn w:val="Bekezdsalapbettpusa"/>
    <w:uiPriority w:val="99"/>
    <w:unhideWhenUsed/>
    <w:rsid w:val="00272284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7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A029D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029D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D2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24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3595</Words>
  <Characters>24812</Characters>
  <Application>Microsoft Office Word</Application>
  <DocSecurity>0</DocSecurity>
  <Lines>206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Tóth Marianna</cp:lastModifiedBy>
  <cp:revision>17</cp:revision>
  <cp:lastPrinted>2025-03-21T09:51:00Z</cp:lastPrinted>
  <dcterms:created xsi:type="dcterms:W3CDTF">2025-03-21T09:21:00Z</dcterms:created>
  <dcterms:modified xsi:type="dcterms:W3CDTF">2025-03-21T11:29:00Z</dcterms:modified>
</cp:coreProperties>
</file>